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1" w:rsidRDefault="00017901" w:rsidP="00017901">
      <w:pPr>
        <w:jc w:val="right"/>
      </w:pPr>
    </w:p>
    <w:p w:rsidR="00017901" w:rsidRDefault="00017901" w:rsidP="00017901">
      <w:pPr>
        <w:spacing w:line="10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860" cy="826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01" w:rsidRPr="00017901" w:rsidRDefault="00017901" w:rsidP="0001790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01">
        <w:rPr>
          <w:rFonts w:ascii="Times New Roman" w:hAnsi="Times New Roman" w:cs="Times New Roman"/>
          <w:b/>
          <w:sz w:val="28"/>
          <w:szCs w:val="28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F96CD1" w:rsidRDefault="00017901" w:rsidP="00F96CD1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79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7901" w:rsidRPr="00017901" w:rsidRDefault="00F96CD1" w:rsidP="00032720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7901" w:rsidRPr="0001790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сельского поселения Пестравка муниципального района Пестравский Самарской области, утверждённых Решением Собрания представителей сельского поселения Пестравка муниципального района Пестравский Самарской области № 39 от 16.09.2016г.</w:t>
      </w:r>
    </w:p>
    <w:p w:rsidR="00017901" w:rsidRPr="00F96CD1" w:rsidRDefault="00017901" w:rsidP="00F96CD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17901">
        <w:rPr>
          <w:rFonts w:ascii="Times New Roman" w:hAnsi="Times New Roman" w:cs="Times New Roman"/>
          <w:sz w:val="28"/>
          <w:szCs w:val="28"/>
        </w:rPr>
        <w:t>от</w:t>
      </w:r>
      <w:r w:rsidR="00F60C48">
        <w:rPr>
          <w:rFonts w:ascii="Times New Roman" w:hAnsi="Times New Roman" w:cs="Times New Roman"/>
          <w:sz w:val="28"/>
          <w:szCs w:val="28"/>
        </w:rPr>
        <w:t xml:space="preserve"> 25 января </w:t>
      </w:r>
      <w:r w:rsidR="00EE5AE4">
        <w:rPr>
          <w:rFonts w:ascii="Times New Roman" w:hAnsi="Times New Roman" w:cs="Times New Roman"/>
          <w:sz w:val="28"/>
          <w:szCs w:val="28"/>
        </w:rPr>
        <w:t>2018 года</w:t>
      </w:r>
      <w:r w:rsidRPr="000179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6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0C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CD1">
        <w:rPr>
          <w:rFonts w:ascii="Times New Roman" w:hAnsi="Times New Roman" w:cs="Times New Roman"/>
          <w:sz w:val="28"/>
          <w:szCs w:val="28"/>
        </w:rPr>
        <w:t xml:space="preserve"> </w:t>
      </w:r>
      <w:r w:rsidR="00F60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CD1">
        <w:rPr>
          <w:rFonts w:ascii="Times New Roman" w:hAnsi="Times New Roman" w:cs="Times New Roman"/>
          <w:sz w:val="28"/>
          <w:szCs w:val="28"/>
        </w:rPr>
        <w:t>№</w:t>
      </w:r>
      <w:r w:rsidR="00F60C48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017901" w:rsidRPr="00F96CD1" w:rsidRDefault="00017901" w:rsidP="0003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901">
        <w:rPr>
          <w:rFonts w:ascii="Times New Roman" w:hAnsi="Times New Roman" w:cs="Times New Roman"/>
          <w:sz w:val="28"/>
          <w:szCs w:val="28"/>
        </w:rPr>
        <w:tab/>
      </w:r>
      <w:r w:rsidRPr="00F96CD1">
        <w:rPr>
          <w:rFonts w:ascii="Times New Roman" w:hAnsi="Times New Roman" w:cs="Times New Roman"/>
          <w:sz w:val="28"/>
          <w:szCs w:val="28"/>
        </w:rPr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Пестравка муниципального района Пестравский Самарской области, в соответствии с заключением о результатах публичных слушаний от 18.01.2018г. Собрание представителей сельского поселения Пестравка муниципального района Пестравский Самарской области</w:t>
      </w:r>
    </w:p>
    <w:p w:rsidR="00017901" w:rsidRPr="00F96CD1" w:rsidRDefault="00017901" w:rsidP="00032720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CD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РЕШИЛО:</w:t>
      </w:r>
    </w:p>
    <w:p w:rsidR="00017901" w:rsidRPr="00F96CD1" w:rsidRDefault="00017901" w:rsidP="00F96CD1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землепользования и застройки сельского поселения Пестравка муниципального района Пестравский Самарской области утверждённых Решением Собрания представителей сельского поселения Пестравка муниципального района Пестравский Самарской области </w:t>
      </w:r>
      <w:r w:rsidRPr="00F96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39 от 16.09.2016г.  </w:t>
      </w:r>
      <w:r w:rsidRPr="00F96CD1">
        <w:rPr>
          <w:rFonts w:ascii="Times New Roman" w:hAnsi="Times New Roman" w:cs="Times New Roman"/>
          <w:sz w:val="28"/>
          <w:szCs w:val="28"/>
        </w:rPr>
        <w:t>в части границ следующих территориальных зон, обозначенных на карте градостроительного зонирования сельского поселения Пестравка: изменить границы территориальной зоны Ж8 (зона комплексной застройки), исключив из её границ земельный участок, имеющий следующие географические координаты: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925"/>
      </w:tblGrid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F96CD1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F96C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F96CD1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/>
              </w:rPr>
            </w:pPr>
            <w:r w:rsidRPr="00F96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33.51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5’01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35.18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5’06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34.94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5’16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43.38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5’24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46.42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5’21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59.70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56.08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01.57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09.51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58.47</w:t>
            </w:r>
          </w:p>
        </w:tc>
      </w:tr>
      <w:tr w:rsidR="00017901" w:rsidRPr="00F96CD1" w:rsidTr="000179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54.04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01" w:rsidRPr="008026C7" w:rsidRDefault="00017901" w:rsidP="00F96C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026C7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о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26C7">
              <w:rPr>
                <w:rFonts w:ascii="Times New Roman" w:hAnsi="Times New Roman" w:cs="Times New Roman"/>
                <w:sz w:val="24"/>
                <w:szCs w:val="24"/>
              </w:rPr>
              <w:t>43.75</w:t>
            </w:r>
          </w:p>
        </w:tc>
      </w:tr>
    </w:tbl>
    <w:p w:rsidR="00017901" w:rsidRPr="00F96CD1" w:rsidRDefault="00017901" w:rsidP="00F96CD1">
      <w:pPr>
        <w:spacing w:line="240" w:lineRule="auto"/>
        <w:ind w:firstLine="706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17901" w:rsidRPr="00F96CD1" w:rsidRDefault="00017901" w:rsidP="00032720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Одновременно включить указанный участок в территориальную зону Ж6 (зона смешанной жилой застройки).</w:t>
      </w:r>
      <w:r w:rsidRPr="00F96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901" w:rsidRPr="00F96CD1" w:rsidRDefault="00017901" w:rsidP="00032720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Карты градостроительного зонирования сельского поселения Пестравка муниципального района Пестравский Самарской области, изложить в новой редакции, согласно приложению к настоящему решению.</w:t>
      </w:r>
    </w:p>
    <w:p w:rsidR="00017901" w:rsidRPr="00F96CD1" w:rsidRDefault="00017901" w:rsidP="00032720">
      <w:pPr>
        <w:pStyle w:val="1"/>
        <w:tabs>
          <w:tab w:val="num" w:pos="2340"/>
        </w:tabs>
        <w:spacing w:before="200" w:after="200" w:line="240" w:lineRule="auto"/>
        <w:ind w:firstLine="1080"/>
        <w:contextualSpacing/>
        <w:rPr>
          <w:rFonts w:ascii="Times New Roman" w:hAnsi="Times New Roman" w:cs="Times New Roman"/>
          <w:b w:val="0"/>
          <w:color w:val="auto"/>
        </w:rPr>
      </w:pPr>
      <w:r w:rsidRPr="00F96CD1">
        <w:rPr>
          <w:rFonts w:ascii="Times New Roman" w:hAnsi="Times New Roman" w:cs="Times New Roman"/>
          <w:b w:val="0"/>
          <w:color w:val="auto"/>
        </w:rPr>
        <w:t>2. Исключить строку 12 «</w:t>
      </w:r>
      <w:r w:rsidRPr="00F96CD1">
        <w:rPr>
          <w:rFonts w:ascii="Times New Roman" w:hAnsi="Times New Roman" w:cs="Times New Roman"/>
          <w:b w:val="0"/>
          <w:color w:val="auto"/>
          <w:lang w:eastAsia="zh-CN"/>
        </w:rPr>
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</w:r>
      <w:r w:rsidRPr="00F96CD1">
        <w:rPr>
          <w:rFonts w:ascii="Times New Roman" w:hAnsi="Times New Roman" w:cs="Times New Roman"/>
          <w:b w:val="0"/>
          <w:color w:val="auto"/>
        </w:rPr>
        <w:t xml:space="preserve">» таблицы ст. 54.1.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зонах». </w:t>
      </w:r>
    </w:p>
    <w:p w:rsidR="00032720" w:rsidRDefault="00017901" w:rsidP="00032720">
      <w:pPr>
        <w:pStyle w:val="1"/>
        <w:keepLines w:val="0"/>
        <w:tabs>
          <w:tab w:val="num" w:pos="2160"/>
          <w:tab w:val="num" w:pos="2340"/>
        </w:tabs>
        <w:spacing w:before="200" w:after="20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 w:rsidRPr="00032720">
        <w:rPr>
          <w:rFonts w:ascii="Times New Roman" w:hAnsi="Times New Roman" w:cs="Times New Roman"/>
          <w:b w:val="0"/>
          <w:color w:val="auto"/>
        </w:rPr>
        <w:t xml:space="preserve">3. </w:t>
      </w:r>
      <w:r w:rsidR="00F96CD1" w:rsidRPr="00032720">
        <w:rPr>
          <w:rFonts w:ascii="Times New Roman" w:hAnsi="Times New Roman" w:cs="Times New Roman"/>
          <w:b w:val="0"/>
          <w:color w:val="auto"/>
        </w:rPr>
        <w:t>Дополнить таблицу «</w:t>
      </w:r>
      <w:r w:rsidR="00F96CD1" w:rsidRPr="00032720">
        <w:rPr>
          <w:rFonts w:ascii="Times New Roman" w:hAnsi="Times New Roman" w:cs="Times New Roman"/>
          <w:b w:val="0"/>
          <w:bCs w:val="0"/>
          <w:color w:val="auto"/>
        </w:rPr>
        <w:t xml:space="preserve">Основные виды разрешенного использования земельных участков и объектов капитального строительства»  раздела Ж1 </w:t>
      </w:r>
      <w:r w:rsidR="00032720" w:rsidRPr="00032720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032720" w:rsidRPr="00032720">
        <w:rPr>
          <w:rFonts w:ascii="Times New Roman" w:hAnsi="Times New Roman" w:cs="Times New Roman"/>
          <w:b w:val="0"/>
          <w:color w:val="auto"/>
        </w:rPr>
        <w:t>Зона застройки индивидуальными жилыми домами»  статьи 53 «</w:t>
      </w:r>
      <w:bookmarkStart w:id="0" w:name="_Toc259101845"/>
      <w:r w:rsidR="00032720" w:rsidRPr="00032720">
        <w:rPr>
          <w:rFonts w:ascii="Times New Roman" w:hAnsi="Times New Roman"/>
          <w:b w:val="0"/>
          <w:color w:val="auto"/>
        </w:rPr>
        <w:t>Описание зон и виды разрешенного использования земельных участков и объектов капитального строительства</w:t>
      </w:r>
      <w:bookmarkEnd w:id="0"/>
      <w:r w:rsidR="00032720" w:rsidRPr="00032720">
        <w:rPr>
          <w:rFonts w:ascii="Times New Roman" w:hAnsi="Times New Roman"/>
          <w:b w:val="0"/>
          <w:color w:val="auto"/>
        </w:rPr>
        <w:t>»</w:t>
      </w:r>
      <w:r w:rsidR="00032720">
        <w:rPr>
          <w:rFonts w:ascii="Times New Roman" w:hAnsi="Times New Roman"/>
          <w:b w:val="0"/>
          <w:color w:val="auto"/>
        </w:rPr>
        <w:t xml:space="preserve"> следующим разрешённым использованием: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384"/>
      </w:tblGrid>
      <w:tr w:rsidR="00032720" w:rsidRPr="00032720" w:rsidTr="0003272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0" w:rsidRPr="00032720" w:rsidRDefault="00032720" w:rsidP="000327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Размещение объектов технического обслуживания  и ремонта транспортных средств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0" w:rsidRPr="00032720" w:rsidRDefault="00032720" w:rsidP="000327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</w:tbl>
    <w:p w:rsidR="00F96CD1" w:rsidRPr="00F96CD1" w:rsidRDefault="00F96CD1" w:rsidP="00F96CD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901" w:rsidRPr="00F96CD1" w:rsidRDefault="00F96CD1" w:rsidP="00F96CD1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7901" w:rsidRPr="00F96CD1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сельского поселения Пестравка», разместить на официальном интернет-сайте сельского поселения Пестравка в сети «Интернет».</w:t>
      </w:r>
    </w:p>
    <w:p w:rsidR="00017901" w:rsidRPr="00F96CD1" w:rsidRDefault="00F96CD1" w:rsidP="00F96CD1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901" w:rsidRPr="00F96CD1">
        <w:rPr>
          <w:rFonts w:ascii="Times New Roman" w:hAnsi="Times New Roman" w:cs="Times New Roman"/>
          <w:sz w:val="28"/>
          <w:szCs w:val="28"/>
        </w:rPr>
        <w:t>. Решение вступает в силу на следующий день после официального опубликования.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901" w:rsidRPr="00F96CD1" w:rsidRDefault="00017901" w:rsidP="00F96CD1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Глава сельского поселения 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Пестравка  муниципального   района                                            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Пестравский  Самарской области                                                И.М. КАЗАЧКОВ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Сельского поселения Пестравка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017901" w:rsidRPr="0001790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А.М. УНЯЕВ                            </w:t>
      </w:r>
      <w:r w:rsidRPr="0001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17901" w:rsidRPr="00017901" w:rsidRDefault="00017901" w:rsidP="00017901">
      <w:pPr>
        <w:rPr>
          <w:rFonts w:ascii="Times New Roman" w:hAnsi="Times New Roman" w:cs="Times New Roman"/>
          <w:sz w:val="28"/>
          <w:szCs w:val="28"/>
        </w:rPr>
        <w:sectPr w:rsidR="00017901" w:rsidRPr="00017901" w:rsidSect="00032720">
          <w:pgSz w:w="11905" w:h="16837"/>
          <w:pgMar w:top="426" w:right="1134" w:bottom="532" w:left="1134" w:header="720" w:footer="720" w:gutter="0"/>
          <w:cols w:space="720"/>
        </w:sectPr>
      </w:pPr>
    </w:p>
    <w:p w:rsidR="00017901" w:rsidRPr="00017901" w:rsidRDefault="00017901" w:rsidP="008026C7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17901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F96CD1" w:rsidRDefault="00017901" w:rsidP="008026C7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17901">
        <w:rPr>
          <w:rFonts w:ascii="Times New Roman" w:hAnsi="Times New Roman" w:cs="Times New Roman"/>
          <w:sz w:val="18"/>
          <w:szCs w:val="18"/>
        </w:rPr>
        <w:t>к решению Собрания представителей сельского поселения Пестравка</w:t>
      </w:r>
    </w:p>
    <w:p w:rsidR="00017901" w:rsidRPr="008026C7" w:rsidRDefault="00F96CD1" w:rsidP="008026C7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7901" w:rsidRPr="00017901">
        <w:rPr>
          <w:rFonts w:ascii="Times New Roman" w:hAnsi="Times New Roman" w:cs="Times New Roman"/>
          <w:sz w:val="18"/>
          <w:szCs w:val="18"/>
        </w:rPr>
        <w:t>муниципального района Пестравский Самарской обла</w:t>
      </w:r>
      <w:r w:rsidR="008026C7">
        <w:rPr>
          <w:rFonts w:ascii="Times New Roman" w:hAnsi="Times New Roman" w:cs="Times New Roman"/>
          <w:sz w:val="18"/>
          <w:szCs w:val="18"/>
        </w:rPr>
        <w:t>сти №  от  2018</w:t>
      </w:r>
      <w:r w:rsidR="00017901" w:rsidRPr="00017901">
        <w:rPr>
          <w:rFonts w:ascii="Times New Roman" w:hAnsi="Times New Roman" w:cs="Times New Roman"/>
          <w:sz w:val="18"/>
          <w:szCs w:val="18"/>
        </w:rPr>
        <w:t>г.</w:t>
      </w:r>
    </w:p>
    <w:p w:rsidR="00017901" w:rsidRDefault="00017901" w:rsidP="0001790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71675" cy="5346619"/>
            <wp:effectExtent l="19050" t="0" r="0" b="0"/>
            <wp:docPr id="2" name="Рисунок 2" descr="Пестравка 1-5000 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травка 1-5000 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398" cy="534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72" w:rsidRPr="00F95167" w:rsidRDefault="001C3D72" w:rsidP="00F95167">
      <w:pPr>
        <w:rPr>
          <w:szCs w:val="28"/>
        </w:rPr>
      </w:pPr>
    </w:p>
    <w:sectPr w:rsidR="001C3D72" w:rsidRPr="00F95167" w:rsidSect="00F96C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8C" w:rsidRDefault="00D44C8C" w:rsidP="00F96CD1">
      <w:pPr>
        <w:spacing w:after="0" w:line="240" w:lineRule="auto"/>
      </w:pPr>
      <w:r>
        <w:separator/>
      </w:r>
    </w:p>
  </w:endnote>
  <w:endnote w:type="continuationSeparator" w:id="1">
    <w:p w:rsidR="00D44C8C" w:rsidRDefault="00D44C8C" w:rsidP="00F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8C" w:rsidRDefault="00D44C8C" w:rsidP="00F96CD1">
      <w:pPr>
        <w:spacing w:after="0" w:line="240" w:lineRule="auto"/>
      </w:pPr>
      <w:r>
        <w:separator/>
      </w:r>
    </w:p>
  </w:footnote>
  <w:footnote w:type="continuationSeparator" w:id="1">
    <w:p w:rsidR="00D44C8C" w:rsidRDefault="00D44C8C" w:rsidP="00F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F7F"/>
    <w:rsid w:val="00017901"/>
    <w:rsid w:val="00032720"/>
    <w:rsid w:val="00100059"/>
    <w:rsid w:val="001C3D72"/>
    <w:rsid w:val="00365954"/>
    <w:rsid w:val="0046569E"/>
    <w:rsid w:val="004B0938"/>
    <w:rsid w:val="007A2FFF"/>
    <w:rsid w:val="008026C7"/>
    <w:rsid w:val="008E5B07"/>
    <w:rsid w:val="00930130"/>
    <w:rsid w:val="00962AF2"/>
    <w:rsid w:val="009A0377"/>
    <w:rsid w:val="00A0323A"/>
    <w:rsid w:val="00A92E39"/>
    <w:rsid w:val="00BF5D6D"/>
    <w:rsid w:val="00D44C8C"/>
    <w:rsid w:val="00E445D7"/>
    <w:rsid w:val="00EE00D5"/>
    <w:rsid w:val="00EE5AE4"/>
    <w:rsid w:val="00F16F7F"/>
    <w:rsid w:val="00F35CA7"/>
    <w:rsid w:val="00F60C48"/>
    <w:rsid w:val="00F95167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9"/>
  </w:style>
  <w:style w:type="paragraph" w:styleId="1">
    <w:name w:val="heading 1"/>
    <w:basedOn w:val="a"/>
    <w:next w:val="a"/>
    <w:link w:val="10"/>
    <w:uiPriority w:val="9"/>
    <w:qFormat/>
    <w:rsid w:val="0001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  <w:style w:type="paragraph" w:customStyle="1" w:styleId="s1">
    <w:name w:val="s_1"/>
    <w:basedOn w:val="a"/>
    <w:rsid w:val="007A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A2FFF"/>
  </w:style>
  <w:style w:type="character" w:customStyle="1" w:styleId="20">
    <w:name w:val="Заголовок 2 Знак"/>
    <w:basedOn w:val="a0"/>
    <w:link w:val="2"/>
    <w:uiPriority w:val="9"/>
    <w:rsid w:val="001C3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1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9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CD1"/>
  </w:style>
  <w:style w:type="paragraph" w:styleId="aa">
    <w:name w:val="footer"/>
    <w:basedOn w:val="a"/>
    <w:link w:val="ab"/>
    <w:uiPriority w:val="99"/>
    <w:semiHidden/>
    <w:unhideWhenUsed/>
    <w:rsid w:val="00F9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2018-01-26T06:43:00Z</cp:lastPrinted>
  <dcterms:created xsi:type="dcterms:W3CDTF">2018-01-22T10:55:00Z</dcterms:created>
  <dcterms:modified xsi:type="dcterms:W3CDTF">2018-01-26T06:54:00Z</dcterms:modified>
</cp:coreProperties>
</file>